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08A3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Good </w:t>
      </w:r>
      <w:proofErr w:type="gramStart"/>
      <w:r>
        <w:rPr>
          <w:rFonts w:ascii="Century Gothic" w:hAnsi="Century Gothic"/>
          <w:sz w:val="20"/>
          <w:szCs w:val="20"/>
        </w:rPr>
        <w:t>Evening</w:t>
      </w:r>
      <w:proofErr w:type="gramEnd"/>
      <w:r>
        <w:rPr>
          <w:rFonts w:ascii="Century Gothic" w:hAnsi="Century Gothic"/>
          <w:sz w:val="20"/>
          <w:szCs w:val="20"/>
        </w:rPr>
        <w:t>,</w:t>
      </w:r>
    </w:p>
    <w:p w14:paraId="47EC3FB0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</w:p>
    <w:p w14:paraId="4D54211F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is a brief update for the Upton Drive Reconstruction Project as of April 22, 2024.  One of the changes the public may have noticed today is </w:t>
      </w:r>
      <w:proofErr w:type="gramStart"/>
      <w:r>
        <w:rPr>
          <w:rFonts w:ascii="Century Gothic" w:hAnsi="Century Gothic"/>
          <w:sz w:val="20"/>
          <w:szCs w:val="20"/>
        </w:rPr>
        <w:t>the temporary</w:t>
      </w:r>
      <w:proofErr w:type="gramEnd"/>
      <w:r>
        <w:rPr>
          <w:rFonts w:ascii="Century Gothic" w:hAnsi="Century Gothic"/>
          <w:sz w:val="20"/>
          <w:szCs w:val="20"/>
        </w:rPr>
        <w:t xml:space="preserve"> access established to the Whirlpool’s parking lot </w:t>
      </w:r>
      <w:proofErr w:type="gramStart"/>
      <w:r>
        <w:rPr>
          <w:rFonts w:ascii="Century Gothic" w:hAnsi="Century Gothic"/>
          <w:sz w:val="20"/>
          <w:szCs w:val="20"/>
        </w:rPr>
        <w:t>off of</w:t>
      </w:r>
      <w:proofErr w:type="gramEnd"/>
      <w:r>
        <w:rPr>
          <w:rFonts w:ascii="Century Gothic" w:hAnsi="Century Gothic"/>
          <w:sz w:val="20"/>
          <w:szCs w:val="20"/>
        </w:rPr>
        <w:t xml:space="preserve"> Marina Drive.  This was needed because Kalin Construction removed the pavement to the driveway on Upton </w:t>
      </w:r>
      <w:proofErr w:type="gramStart"/>
      <w:r>
        <w:rPr>
          <w:rFonts w:ascii="Century Gothic" w:hAnsi="Century Gothic"/>
          <w:sz w:val="20"/>
          <w:szCs w:val="20"/>
        </w:rPr>
        <w:t>Drive</w:t>
      </w:r>
      <w:proofErr w:type="gramEnd"/>
      <w:r>
        <w:rPr>
          <w:rFonts w:ascii="Century Gothic" w:hAnsi="Century Gothic"/>
          <w:sz w:val="20"/>
          <w:szCs w:val="20"/>
        </w:rPr>
        <w:t xml:space="preserve"> order to continue to lay water main to the north.  This was sooner than originally anticipated and is needed </w:t>
      </w:r>
      <w:proofErr w:type="gramStart"/>
      <w:r>
        <w:rPr>
          <w:rFonts w:ascii="Century Gothic" w:hAnsi="Century Gothic"/>
          <w:sz w:val="20"/>
          <w:szCs w:val="20"/>
        </w:rPr>
        <w:t>in order for</w:t>
      </w:r>
      <w:proofErr w:type="gramEnd"/>
      <w:r>
        <w:rPr>
          <w:rFonts w:ascii="Century Gothic" w:hAnsi="Century Gothic"/>
          <w:sz w:val="20"/>
          <w:szCs w:val="20"/>
        </w:rPr>
        <w:t xml:space="preserve"> Kalin to continue making progress.  The </w:t>
      </w:r>
      <w:proofErr w:type="gramStart"/>
      <w:r>
        <w:rPr>
          <w:rFonts w:ascii="Century Gothic" w:hAnsi="Century Gothic"/>
          <w:sz w:val="20"/>
          <w:szCs w:val="20"/>
        </w:rPr>
        <w:t>City</w:t>
      </w:r>
      <w:proofErr w:type="gramEnd"/>
      <w:r>
        <w:rPr>
          <w:rFonts w:ascii="Century Gothic" w:hAnsi="Century Gothic"/>
          <w:sz w:val="20"/>
          <w:szCs w:val="20"/>
        </w:rPr>
        <w:t xml:space="preserve"> also received several resident concerns regarding speeds on Upton Drive north of Virginia Court.  In response, the Public Safety Department will setup up a speed sign </w:t>
      </w:r>
      <w:proofErr w:type="gramStart"/>
      <w:r>
        <w:rPr>
          <w:rFonts w:ascii="Century Gothic" w:hAnsi="Century Gothic"/>
          <w:sz w:val="20"/>
          <w:szCs w:val="20"/>
        </w:rPr>
        <w:t>and also</w:t>
      </w:r>
      <w:proofErr w:type="gramEnd"/>
      <w:r>
        <w:rPr>
          <w:rFonts w:ascii="Century Gothic" w:hAnsi="Century Gothic"/>
          <w:sz w:val="20"/>
          <w:szCs w:val="20"/>
        </w:rPr>
        <w:t xml:space="preserve"> increase enforcement on Upton Drive.</w:t>
      </w:r>
    </w:p>
    <w:p w14:paraId="2F878877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</w:p>
    <w:p w14:paraId="7D8B0DC6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following information is provided for those with </w:t>
      </w:r>
      <w:proofErr w:type="gramStart"/>
      <w:r>
        <w:rPr>
          <w:rFonts w:ascii="Century Gothic" w:hAnsi="Century Gothic"/>
          <w:sz w:val="20"/>
          <w:szCs w:val="20"/>
        </w:rPr>
        <w:t>interest</w:t>
      </w:r>
      <w:proofErr w:type="gramEnd"/>
      <w:r>
        <w:rPr>
          <w:rFonts w:ascii="Century Gothic" w:hAnsi="Century Gothic"/>
          <w:sz w:val="20"/>
          <w:szCs w:val="20"/>
        </w:rPr>
        <w:t xml:space="preserve"> on the details on the project.</w:t>
      </w:r>
    </w:p>
    <w:p w14:paraId="5A9C6F3F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</w:p>
    <w:p w14:paraId="3E64A9B7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list of some of the more significant work items completed follows.</w:t>
      </w:r>
    </w:p>
    <w:p w14:paraId="36CFA58D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</w:p>
    <w:p w14:paraId="570EE46B" w14:textId="77777777" w:rsidR="00B1514F" w:rsidRDefault="00B1514F" w:rsidP="00B1514F">
      <w:pPr>
        <w:pStyle w:val="ListParagraph"/>
        <w:numPr>
          <w:ilvl w:val="0"/>
          <w:numId w:val="1"/>
        </w:numPr>
        <w:spacing w:after="160" w:line="252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Directional drill of the new 12” diameter sanitary sewer force main under the St. Joseph River.</w:t>
      </w:r>
    </w:p>
    <w:p w14:paraId="715DC0AC" w14:textId="77777777" w:rsidR="00B1514F" w:rsidRDefault="00B1514F" w:rsidP="00B1514F">
      <w:pPr>
        <w:pStyle w:val="ListParagraph"/>
        <w:numPr>
          <w:ilvl w:val="0"/>
          <w:numId w:val="1"/>
        </w:numPr>
        <w:spacing w:after="160" w:line="252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Jack and bore of a 30” diameter casing for the new 12” diameter water main under the CSX Railroad Tracks.</w:t>
      </w:r>
    </w:p>
    <w:p w14:paraId="34B58497" w14:textId="77777777" w:rsidR="00B1514F" w:rsidRDefault="00B1514F" w:rsidP="00B1514F">
      <w:pPr>
        <w:pStyle w:val="ListParagraph"/>
        <w:numPr>
          <w:ilvl w:val="0"/>
          <w:numId w:val="1"/>
        </w:numPr>
        <w:spacing w:after="160" w:line="252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Installation of a cofferdam </w:t>
      </w:r>
      <w:proofErr w:type="gramStart"/>
      <w:r>
        <w:rPr>
          <w:rFonts w:ascii="Century Gothic" w:eastAsia="Times New Roman" w:hAnsi="Century Gothic"/>
          <w:sz w:val="20"/>
          <w:szCs w:val="20"/>
        </w:rPr>
        <w:t>in order to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place the new 48” diameter storm sewer outfall to the St. Joseph River.</w:t>
      </w:r>
    </w:p>
    <w:p w14:paraId="32AC634E" w14:textId="77777777" w:rsidR="00B1514F" w:rsidRDefault="00B1514F" w:rsidP="00B1514F">
      <w:pPr>
        <w:pStyle w:val="ListParagraph"/>
        <w:numPr>
          <w:ilvl w:val="0"/>
          <w:numId w:val="1"/>
        </w:numPr>
        <w:spacing w:after="160" w:line="252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Installation of a Stormwater Treatment Unit near the St Joseph River.</w:t>
      </w:r>
    </w:p>
    <w:p w14:paraId="1A6A87FF" w14:textId="77777777" w:rsidR="00B1514F" w:rsidRDefault="00B1514F" w:rsidP="00B1514F">
      <w:pPr>
        <w:pStyle w:val="ListParagraph"/>
        <w:numPr>
          <w:ilvl w:val="0"/>
          <w:numId w:val="1"/>
        </w:numPr>
        <w:spacing w:after="160" w:line="252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Installation of 24” diameter gravity sanitary sewer to the interceptor sewer on the south side of the St. Joseph River.</w:t>
      </w:r>
    </w:p>
    <w:p w14:paraId="03F00141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 Underway includes:</w:t>
      </w:r>
    </w:p>
    <w:p w14:paraId="296CD642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</w:p>
    <w:p w14:paraId="4F646BEE" w14:textId="77777777" w:rsidR="00B1514F" w:rsidRDefault="00B1514F" w:rsidP="00B1514F">
      <w:pPr>
        <w:pStyle w:val="ListParagraph"/>
        <w:numPr>
          <w:ilvl w:val="0"/>
          <w:numId w:val="2"/>
        </w:numPr>
        <w:spacing w:after="160" w:line="252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Connection of the new 12” diameter sanitary force main to the system on the south side of the river.</w:t>
      </w:r>
    </w:p>
    <w:p w14:paraId="5A8D6E03" w14:textId="77777777" w:rsidR="00B1514F" w:rsidRDefault="00B1514F" w:rsidP="00B1514F">
      <w:pPr>
        <w:pStyle w:val="ListParagraph"/>
        <w:numPr>
          <w:ilvl w:val="0"/>
          <w:numId w:val="2"/>
        </w:numPr>
        <w:spacing w:after="160" w:line="252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Laying of water main on the north side of the St. Joseph River.</w:t>
      </w:r>
    </w:p>
    <w:p w14:paraId="7EC26026" w14:textId="77777777" w:rsidR="00B1514F" w:rsidRDefault="00B1514F" w:rsidP="00B1514F">
      <w:pPr>
        <w:pStyle w:val="ListParagraph"/>
        <w:numPr>
          <w:ilvl w:val="0"/>
          <w:numId w:val="2"/>
        </w:numPr>
        <w:spacing w:after="160" w:line="252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Laying of storm sewer on the north side of the St. Joseph River following installation of a </w:t>
      </w:r>
      <w:proofErr w:type="gramStart"/>
      <w:r>
        <w:rPr>
          <w:rFonts w:ascii="Century Gothic" w:eastAsia="Times New Roman" w:hAnsi="Century Gothic"/>
          <w:sz w:val="20"/>
          <w:szCs w:val="20"/>
        </w:rPr>
        <w:t>12 foot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diameter manhole structure near the stormwater treatment unit.</w:t>
      </w:r>
    </w:p>
    <w:p w14:paraId="01EF83B3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Photos of the recent work:</w:t>
      </w:r>
    </w:p>
    <w:p w14:paraId="5C9C2119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</w:p>
    <w:p w14:paraId="6CAEA954" w14:textId="7E238E4A" w:rsidR="00B1514F" w:rsidRDefault="00B1514F" w:rsidP="00B1514F">
      <w:pPr>
        <w:keepNext/>
      </w:pPr>
      <w:r>
        <w:rPr>
          <w:rFonts w:ascii="Century Gothic" w:hAnsi="Century Gothic"/>
          <w:noProof/>
          <w:sz w:val="20"/>
          <w:szCs w:val="20"/>
          <w14:ligatures w14:val="none"/>
        </w:rPr>
        <w:lastRenderedPageBreak/>
        <w:drawing>
          <wp:inline distT="0" distB="0" distL="0" distR="0" wp14:anchorId="5958D023" wp14:editId="37FCF3D9">
            <wp:extent cx="4800600" cy="3200400"/>
            <wp:effectExtent l="0" t="0" r="0" b="0"/>
            <wp:docPr id="1312710353" name="Picture 5" descr="A group of men in safety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710353" name="Picture 5" descr="A group of men in safety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E5EB" w14:textId="77777777" w:rsidR="00B1514F" w:rsidRDefault="00B1514F" w:rsidP="00B1514F">
      <w:pPr>
        <w:pStyle w:val="Caption"/>
      </w:pPr>
      <w:r>
        <w:t>Figure 1 - Crew preparing HDPE pipe for directional drill under the St. Joseph River (north side of River)</w:t>
      </w:r>
    </w:p>
    <w:p w14:paraId="1B5B1927" w14:textId="253A4FA3" w:rsidR="00B1514F" w:rsidRDefault="00B1514F" w:rsidP="00B1514F">
      <w:pPr>
        <w:keepNext/>
      </w:pPr>
      <w:r>
        <w:rPr>
          <w:noProof/>
          <w14:ligatures w14:val="none"/>
        </w:rPr>
        <w:drawing>
          <wp:inline distT="0" distB="0" distL="0" distR="0" wp14:anchorId="3F35A9FA" wp14:editId="243FCF57">
            <wp:extent cx="3076575" cy="4105275"/>
            <wp:effectExtent l="0" t="0" r="9525" b="9525"/>
            <wp:docPr id="37015644" name="Picture 4" descr="A machine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15644" name="Picture 4" descr="A machine in a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AA2A" w14:textId="77777777" w:rsidR="00B1514F" w:rsidRDefault="00B1514F" w:rsidP="00B1514F">
      <w:pPr>
        <w:pStyle w:val="Caption"/>
      </w:pPr>
      <w:r>
        <w:t>Figure 2 - Completed directional drill on the south side of the St. Joseph River</w:t>
      </w:r>
    </w:p>
    <w:p w14:paraId="15ECBB31" w14:textId="7753C0F8" w:rsidR="00B1514F" w:rsidRDefault="00B1514F" w:rsidP="00B1514F">
      <w:pPr>
        <w:keepNext/>
      </w:pPr>
      <w:r>
        <w:rPr>
          <w:noProof/>
          <w14:ligatures w14:val="none"/>
        </w:rPr>
        <w:lastRenderedPageBreak/>
        <w:drawing>
          <wp:inline distT="0" distB="0" distL="0" distR="0" wp14:anchorId="08C6BECE" wp14:editId="49665EE8">
            <wp:extent cx="4381500" cy="3200400"/>
            <wp:effectExtent l="0" t="0" r="0" b="0"/>
            <wp:docPr id="766292787" name="Picture 3" descr="A construction site with a large excav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292787" name="Picture 3" descr="A construction site with a large excavat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6078A" w14:textId="77777777" w:rsidR="00B1514F" w:rsidRDefault="00B1514F" w:rsidP="00B1514F">
      <w:pPr>
        <w:pStyle w:val="Caption"/>
      </w:pPr>
      <w:r>
        <w:t>Figure 3 Setting Storm Water Treatment Unit (SWTU) on the north side of the St. Joseph River</w:t>
      </w:r>
    </w:p>
    <w:p w14:paraId="6EEC1092" w14:textId="14FD4C53" w:rsidR="00B1514F" w:rsidRDefault="00B1514F" w:rsidP="00B1514F">
      <w:pPr>
        <w:keepNext/>
      </w:pPr>
      <w:r>
        <w:rPr>
          <w:noProof/>
          <w14:ligatures w14:val="none"/>
        </w:rPr>
        <w:drawing>
          <wp:inline distT="0" distB="0" distL="0" distR="0" wp14:anchorId="4B92964A" wp14:editId="0929D0E6">
            <wp:extent cx="3076575" cy="4105275"/>
            <wp:effectExtent l="0" t="0" r="9525" b="9525"/>
            <wp:docPr id="1952819087" name="Picture 2" descr="A group of men working on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819087" name="Picture 2" descr="A group of men working on a mach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4B044" w14:textId="77777777" w:rsidR="00B1514F" w:rsidRDefault="00B1514F" w:rsidP="00B1514F">
      <w:pPr>
        <w:pStyle w:val="Caption"/>
      </w:pPr>
      <w:r>
        <w:t>Figure 4 Jack &amp; Bore of 30" diameter steel casing for 12" diameter water main under CSX Railroad Tracks</w:t>
      </w:r>
    </w:p>
    <w:p w14:paraId="732B0B06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As a reminder, additional information including the phasing of the project can be found on the Engineering Department webpage at the following link.  </w:t>
      </w:r>
      <w:hyperlink r:id="rId13" w:history="1">
        <w:r>
          <w:rPr>
            <w:rStyle w:val="Hyperlink"/>
            <w:rFonts w:ascii="Century Gothic" w:hAnsi="Century Gothic"/>
            <w:sz w:val="20"/>
            <w:szCs w:val="20"/>
          </w:rPr>
          <w:t>https://www.sjcity.com/cityengineer/page/upton-drive-reconstruction-project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5552DBCA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</w:p>
    <w:p w14:paraId="66C6C2E6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project team thanks you for your patience, and please feel free to contact Project Engineer Tim Drews (telephone: 269-876-9286, email: </w:t>
      </w:r>
      <w:hyperlink r:id="rId14" w:history="1">
        <w:r>
          <w:rPr>
            <w:rStyle w:val="Hyperlink"/>
            <w:rFonts w:ascii="Century Gothic" w:hAnsi="Century Gothic"/>
            <w:sz w:val="20"/>
            <w:szCs w:val="20"/>
          </w:rPr>
          <w:t>tdrews@abonmarche.com</w:t>
        </w:r>
      </w:hyperlink>
      <w:r>
        <w:rPr>
          <w:rFonts w:ascii="Century Gothic" w:hAnsi="Century Gothic"/>
          <w:sz w:val="20"/>
          <w:szCs w:val="20"/>
        </w:rPr>
        <w:t>) or me with questions or concerns.</w:t>
      </w:r>
    </w:p>
    <w:p w14:paraId="722FEEAF" w14:textId="77777777" w:rsidR="00B1514F" w:rsidRDefault="00B1514F" w:rsidP="00B15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>Tim</w:t>
      </w:r>
    </w:p>
    <w:p w14:paraId="33E49674" w14:textId="77777777" w:rsidR="00B1514F" w:rsidRDefault="00B1514F" w:rsidP="00B1514F">
      <w:pPr>
        <w:rPr>
          <w:rFonts w:ascii="Century Gothic" w:hAnsi="Century Gothic"/>
          <w:sz w:val="20"/>
          <w:szCs w:val="20"/>
          <w14:ligatures w14:val="none"/>
        </w:rPr>
      </w:pPr>
    </w:p>
    <w:p w14:paraId="636CA2C0" w14:textId="3AEE2D45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noProof/>
          <w:color w:val="1F497D"/>
          <w14:ligatures w14:val="none"/>
        </w:rPr>
        <w:drawing>
          <wp:inline distT="0" distB="0" distL="0" distR="0" wp14:anchorId="519C6A3A" wp14:editId="17C9FCA6">
            <wp:extent cx="1857375" cy="714375"/>
            <wp:effectExtent l="0" t="0" r="9525" b="9525"/>
            <wp:docPr id="1094477162" name="Picture 1" descr="A logo with a su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477162" name="Picture 1" descr="A logo with a sun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C8BF2" w14:textId="77777777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color w:val="1F497D"/>
          <w14:ligatures w14:val="none"/>
        </w:rPr>
        <w:t> </w:t>
      </w:r>
    </w:p>
    <w:p w14:paraId="4B81A7D8" w14:textId="77777777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b/>
          <w:bCs/>
          <w:color w:val="1F497D"/>
          <w14:ligatures w14:val="none"/>
        </w:rPr>
        <w:t>Tim Zebell, P.E.</w:t>
      </w:r>
    </w:p>
    <w:p w14:paraId="4810D6A5" w14:textId="77777777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b/>
          <w:bCs/>
          <w:color w:val="1F497D"/>
          <w14:ligatures w14:val="none"/>
        </w:rPr>
        <w:t>City Engineer</w:t>
      </w:r>
    </w:p>
    <w:p w14:paraId="4907553A" w14:textId="77777777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b/>
          <w:bCs/>
          <w:color w:val="1F497D"/>
          <w14:ligatures w14:val="none"/>
        </w:rPr>
        <w:t>700 Broad Street</w:t>
      </w:r>
    </w:p>
    <w:p w14:paraId="395D7161" w14:textId="77777777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b/>
          <w:bCs/>
          <w:color w:val="1F497D"/>
          <w14:ligatures w14:val="none"/>
        </w:rPr>
        <w:t xml:space="preserve">St. Joseph </w:t>
      </w:r>
      <w:proofErr w:type="gramStart"/>
      <w:r>
        <w:rPr>
          <w:b/>
          <w:bCs/>
          <w:color w:val="1F497D"/>
          <w14:ligatures w14:val="none"/>
        </w:rPr>
        <w:t>Michigan  49085</w:t>
      </w:r>
      <w:proofErr w:type="gramEnd"/>
      <w:r>
        <w:rPr>
          <w:b/>
          <w:bCs/>
          <w:color w:val="1F497D"/>
          <w14:ligatures w14:val="none"/>
        </w:rPr>
        <w:t>-0048</w:t>
      </w:r>
    </w:p>
    <w:p w14:paraId="50D371E0" w14:textId="77777777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b/>
          <w:bCs/>
          <w:color w:val="1F497D"/>
          <w14:ligatures w14:val="none"/>
        </w:rPr>
        <w:t> </w:t>
      </w:r>
    </w:p>
    <w:p w14:paraId="5AC47DD5" w14:textId="77777777" w:rsidR="00B1514F" w:rsidRDefault="00B1514F" w:rsidP="00B1514F">
      <w:pPr>
        <w:rPr>
          <w:b/>
          <w:bCs/>
          <w:color w:val="1F497D"/>
          <w14:ligatures w14:val="none"/>
        </w:rPr>
      </w:pPr>
      <w:r>
        <w:rPr>
          <w:b/>
          <w:bCs/>
          <w:color w:val="1F497D"/>
          <w14:ligatures w14:val="none"/>
        </w:rPr>
        <w:t>Telephone: 269-983-5541</w:t>
      </w:r>
    </w:p>
    <w:p w14:paraId="3F1C3DF4" w14:textId="77777777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b/>
          <w:bCs/>
          <w:color w:val="1F497D"/>
          <w14:ligatures w14:val="none"/>
        </w:rPr>
        <w:t>Direct: 269-985-0339</w:t>
      </w:r>
    </w:p>
    <w:p w14:paraId="398190DC" w14:textId="77777777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b/>
          <w:bCs/>
          <w:color w:val="1F497D"/>
          <w14:ligatures w14:val="none"/>
        </w:rPr>
        <w:t>FAX: 269-985-0346</w:t>
      </w:r>
    </w:p>
    <w:p w14:paraId="3A9F0BE2" w14:textId="77777777" w:rsidR="00B1514F" w:rsidRDefault="00B1514F" w:rsidP="00B1514F">
      <w:pPr>
        <w:rPr>
          <w:color w:val="000000"/>
          <w:sz w:val="24"/>
          <w:szCs w:val="24"/>
          <w14:ligatures w14:val="none"/>
        </w:rPr>
      </w:pPr>
      <w:r>
        <w:rPr>
          <w:b/>
          <w:bCs/>
          <w:color w:val="1F497D"/>
          <w14:ligatures w14:val="none"/>
        </w:rPr>
        <w:t xml:space="preserve">Email:  </w:t>
      </w:r>
      <w:hyperlink r:id="rId17" w:history="1">
        <w:r>
          <w:rPr>
            <w:rStyle w:val="Hyperlink"/>
            <w:b/>
            <w:bCs/>
            <w:color w:val="0000FF"/>
            <w14:ligatures w14:val="none"/>
          </w:rPr>
          <w:t>tzebell@sjcity.com</w:t>
        </w:r>
      </w:hyperlink>
    </w:p>
    <w:p w14:paraId="4A0369C9" w14:textId="77777777" w:rsidR="00B1514F" w:rsidRDefault="00B1514F"/>
    <w:sectPr w:rsidR="00B1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E79"/>
    <w:multiLevelType w:val="hybridMultilevel"/>
    <w:tmpl w:val="6358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445F"/>
    <w:multiLevelType w:val="hybridMultilevel"/>
    <w:tmpl w:val="4C32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774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00590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4F"/>
    <w:rsid w:val="00B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F075"/>
  <w15:chartTrackingRefBased/>
  <w15:docId w15:val="{DC3865FB-3437-4AAF-9C91-95B043F9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4F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1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1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1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1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1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1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1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1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1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1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1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1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1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1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1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1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51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1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51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51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1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51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51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1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1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514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1514F"/>
    <w:rPr>
      <w:color w:val="0563C1"/>
      <w:u w:val="single"/>
    </w:rPr>
  </w:style>
  <w:style w:type="paragraph" w:styleId="Caption">
    <w:name w:val="caption"/>
    <w:basedOn w:val="Normal"/>
    <w:uiPriority w:val="35"/>
    <w:semiHidden/>
    <w:unhideWhenUsed/>
    <w:qFormat/>
    <w:rsid w:val="00B1514F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A94EC.1B506FE0" TargetMode="External"/><Relationship Id="rId13" Type="http://schemas.openxmlformats.org/officeDocument/2006/relationships/hyperlink" Target="https://www.sjcity.com/cityengineer/page/upton-drive-reconstruction-projec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6.jpg@01DA94EC.1B506FE0" TargetMode="External"/><Relationship Id="rId17" Type="http://schemas.openxmlformats.org/officeDocument/2006/relationships/hyperlink" Target="mailto:tzebell@sjcity.com" TargetMode="External"/><Relationship Id="rId2" Type="http://schemas.openxmlformats.org/officeDocument/2006/relationships/styles" Target="styles.xml"/><Relationship Id="rId16" Type="http://schemas.openxmlformats.org/officeDocument/2006/relationships/image" Target="cid:image007.jpg@01DA94EC.1B506FE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8.jpg@01DA94ED.ED4B838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cid:image009.jpg@01DA94ED.ED4B83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drews@abonmarch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Scoggin</dc:creator>
  <cp:keywords/>
  <dc:description/>
  <cp:lastModifiedBy>Nicole Scoggin</cp:lastModifiedBy>
  <cp:revision>1</cp:revision>
  <dcterms:created xsi:type="dcterms:W3CDTF">2024-04-24T17:00:00Z</dcterms:created>
  <dcterms:modified xsi:type="dcterms:W3CDTF">2024-04-24T17:01:00Z</dcterms:modified>
</cp:coreProperties>
</file>